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2098" w:line="1196" w:lineRule="exact"/>
        <w:jc w:val="center"/>
        <w:textAlignment w:val="auto"/>
        <w:rPr>
          <w:rFonts w:ascii="Times New Roman" w:hAnsi="Times New Roman" w:eastAsia="方正小标宋简体" w:cs="Times New Roman"/>
          <w:color w:val="FF0000"/>
          <w:spacing w:val="40"/>
          <w:w w:val="60"/>
          <w:kern w:val="32"/>
          <w:sz w:val="100"/>
          <w:szCs w:val="100"/>
        </w:rPr>
      </w:pPr>
      <w:r>
        <w:rPr>
          <w:rFonts w:hint="eastAsia" w:ascii="Times New Roman" w:hAnsi="Times New Roman" w:eastAsia="方正小标宋简体" w:cs="Times New Roman"/>
          <w:color w:val="FF0000"/>
          <w:spacing w:val="40"/>
          <w:w w:val="55"/>
          <w:kern w:val="32"/>
          <w:sz w:val="100"/>
          <w:szCs w:val="100"/>
        </w:rPr>
        <w:t>中共南航纪律检查委员会文件</w:t>
      </w:r>
    </w:p>
    <w:p>
      <w:pPr>
        <w:keepNext w:val="0"/>
        <w:keepLines w:val="0"/>
        <w:pageBreakBefore w:val="0"/>
        <w:widowControl w:val="0"/>
        <w:kinsoku/>
        <w:wordWrap/>
        <w:overflowPunct/>
        <w:topLinePunct w:val="0"/>
        <w:autoSpaceDE/>
        <w:autoSpaceDN/>
        <w:bidi w:val="0"/>
        <w:adjustRightInd w:val="0"/>
        <w:snapToGrid w:val="0"/>
        <w:spacing w:line="578" w:lineRule="exact"/>
        <w:jc w:val="left"/>
        <w:textAlignment w:val="auto"/>
        <w:rPr>
          <w:rFonts w:ascii="Times New Roman" w:hAnsi="Times New Roman" w:eastAsia="仿宋_GB2312" w:cs="Times New Roman"/>
          <w:color w:val="FF0000"/>
          <w:spacing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jc w:val="left"/>
        <w:textAlignment w:val="auto"/>
        <w:rPr>
          <w:rFonts w:ascii="Times New Roman" w:hAnsi="Times New Roman" w:eastAsia="等线" w:cs="Times New Roman"/>
          <w:color w:val="FF0000"/>
          <w:sz w:val="32"/>
          <w:szCs w:val="22"/>
        </w:rPr>
      </w:pPr>
    </w:p>
    <w:p>
      <w:pPr>
        <w:keepNext w:val="0"/>
        <w:keepLines w:val="0"/>
        <w:pageBreakBefore w:val="0"/>
        <w:widowControl w:val="0"/>
        <w:kinsoku/>
        <w:wordWrap/>
        <w:overflowPunct/>
        <w:topLinePunct w:val="0"/>
        <w:autoSpaceDE/>
        <w:autoSpaceDN/>
        <w:bidi w:val="0"/>
        <w:adjustRightInd w:val="0"/>
        <w:snapToGrid w:val="0"/>
        <w:spacing w:after="227" w:line="578" w:lineRule="exact"/>
        <w:jc w:val="center"/>
        <w:textAlignment w:val="auto"/>
        <w:rPr>
          <w:rFonts w:hint="default" w:ascii="Times New Roman" w:hAnsi="Times New Roman" w:eastAsia="仿宋_GB2312" w:cs="Times New Roman"/>
          <w:kern w:val="32"/>
          <w:sz w:val="32"/>
          <w:szCs w:val="32"/>
          <w:lang w:val="zh-CN"/>
        </w:rPr>
      </w:pPr>
      <w:r>
        <w:rPr>
          <w:rFonts w:hint="default" w:ascii="Times New Roman" w:hAnsi="Times New Roman" w:eastAsia="仿宋_GB2312" w:cs="Times New Roman"/>
          <w:sz w:val="32"/>
          <w:szCs w:val="32"/>
        </w:rPr>
        <w:t>纪字</w:t>
      </w:r>
      <w:r>
        <w:rPr>
          <w:rFonts w:hint="eastAsia" w:ascii="Times New Roman" w:hAnsi="Times New Roman" w:eastAsia="仿宋_GB2312" w:cs="Times New Roman"/>
          <w:kern w:val="32"/>
          <w:sz w:val="32"/>
          <w:szCs w:val="32"/>
          <w:lang w:eastAsia="zh-CN"/>
        </w:rPr>
        <w:t>〔2024〕</w:t>
      </w:r>
      <w:r>
        <w:rPr>
          <w:rFonts w:hint="default" w:ascii="Times New Roman" w:hAnsi="Times New Roman" w:eastAsia="仿宋_GB2312" w:cs="Times New Roman"/>
          <w:kern w:val="32"/>
          <w:sz w:val="32"/>
          <w:szCs w:val="32"/>
          <w:lang w:val="en-US" w:eastAsia="zh-CN"/>
        </w:rPr>
        <w:t>X</w:t>
      </w:r>
      <w:r>
        <w:rPr>
          <w:rFonts w:hint="default" w:ascii="Times New Roman" w:hAnsi="Times New Roman" w:eastAsia="仿宋_GB2312" w:cs="Times New Roman"/>
          <w:kern w:val="32"/>
          <w:sz w:val="32"/>
          <w:szCs w:val="32"/>
          <w:lang w:val="zh-CN"/>
        </w:rPr>
        <w:t>号</w:t>
      </w: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等线" w:cs="Times New Roman"/>
          <w:color w:val="FF0000"/>
          <w:kern w:val="32"/>
          <w:sz w:val="32"/>
          <w:szCs w:val="32"/>
          <w:lang w:val="zh-CN"/>
        </w:rPr>
      </w:pPr>
      <w:r>
        <w:rPr>
          <w:rFonts w:ascii="Times New Roman" w:hAnsi="Times New Roman" w:eastAsia="等线"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7620</wp:posOffset>
                </wp:positionV>
                <wp:extent cx="5615940" cy="0"/>
                <wp:effectExtent l="0" t="9525" r="3810" b="9525"/>
                <wp:wrapNone/>
                <wp:docPr id="143" name="直接箭头连接符 143"/>
                <wp:cNvGraphicFramePr/>
                <a:graphic xmlns:a="http://schemas.openxmlformats.org/drawingml/2006/main">
                  <a:graphicData uri="http://schemas.microsoft.com/office/word/2010/wordprocessingShape">
                    <wps:wsp>
                      <wps:cNvCnPr/>
                      <wps:spPr>
                        <a:xfrm>
                          <a:off x="0" y="0"/>
                          <a:ext cx="5615940" cy="0"/>
                        </a:xfrm>
                        <a:prstGeom prst="straightConnector1">
                          <a:avLst/>
                        </a:prstGeom>
                        <a:ln w="19050" cap="flat" cmpd="sng">
                          <a:solidFill>
                            <a:srgbClr val="FF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0.15pt;margin-top:0.6pt;height:0pt;width:442.2pt;z-index:251659264;mso-width-relative:page;mso-height-relative:page;" filled="f" stroked="t" coordsize="21600,21600" o:gfxdata="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UV31Y0QAAAAQBAAAPAAAAAAAAAAEAIAAAACIAAABkcnMvZG93&#10;bnJldi54bWxQSwECFAAUAAAACACHTuJAgism1gcCAAD/AwAADgAAAAAAAAABACAAAAAgAQAAZHJz&#10;L2Uyb0RvYy54bWxQSwUGAAAAAAYABgBZAQAAmQUAAAAA&#10;">
                <v:fill on="f" focussize="0,0"/>
                <v:stroke weight="1.5pt" color="#FF0000" joinstyle="round"/>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hint="eastAsia" w:ascii="Times New Roman" w:hAnsi="Times New Roman" w:eastAsia="方正小标宋简体" w:cs="Times New Roman"/>
          <w:sz w:val="32"/>
          <w:szCs w:val="32"/>
        </w:rPr>
      </w:pPr>
    </w:p>
    <w:p>
      <w:pPr>
        <w:adjustRightInd w:val="0"/>
        <w:snapToGrid w:val="0"/>
        <w:spacing w:line="578"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rPr>
        <w:t>中共南京航空航天大学纪律检查委员会</w:t>
      </w:r>
    </w:p>
    <w:p>
      <w:pPr>
        <w:adjustRightInd w:val="0"/>
        <w:snapToGrid w:val="0"/>
        <w:spacing w:line="578"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rPr>
        <w:t>关于×××××××××××××的通知</w:t>
      </w:r>
    </w:p>
    <w:p>
      <w:pPr>
        <w:keepNext w:val="0"/>
        <w:keepLines w:val="0"/>
        <w:pageBreakBefore w:val="0"/>
        <w:widowControl w:val="0"/>
        <w:kinsoku/>
        <w:wordWrap/>
        <w:overflowPunct/>
        <w:topLinePunct w:val="0"/>
        <w:autoSpaceDE/>
        <w:autoSpaceDN/>
        <w:bidi w:val="0"/>
        <w:spacing w:line="578" w:lineRule="exact"/>
        <w:textAlignment w:val="auto"/>
        <w:rPr>
          <w:rFonts w:hint="default" w:ascii="Times New Roman" w:hAnsi="Times New Roman" w:eastAsia="仿宋_GB2312" w:cs="Times New Roman"/>
          <w:color w:val="auto"/>
          <w:sz w:val="32"/>
          <w:szCs w:val="22"/>
        </w:rPr>
      </w:pP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主送机关：</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eastAsia" w:ascii="Times New Roman" w:hAnsi="Times New Roman" w:eastAsia="黑体" w:cs="Times New Roman"/>
          <w:color w:val="auto"/>
          <w:kern w:val="32"/>
          <w:sz w:val="32"/>
          <w:szCs w:val="32"/>
        </w:rPr>
      </w:pPr>
      <w:r>
        <w:rPr>
          <w:rFonts w:hint="eastAsia" w:ascii="Times New Roman" w:hAnsi="Times New Roman" w:eastAsia="黑体" w:cs="Times New Roman"/>
          <w:color w:val="auto"/>
          <w:sz w:val="32"/>
          <w:szCs w:val="32"/>
        </w:rPr>
        <w:t>一、一级标题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color w:val="auto"/>
          <w:sz w:val="32"/>
          <w:szCs w:val="32"/>
          <w:lang w:eastAsia="zh-CN"/>
        </w:rPr>
        <w:t>文正</w:t>
      </w:r>
      <w:r>
        <w:rPr>
          <w:rFonts w:hint="default" w:ascii="Times New Roman" w:hAnsi="Times New Roman" w:eastAsia="仿宋_GB2312" w:cs="Times New Roman"/>
          <w:color w:val="auto"/>
          <w:sz w:val="32"/>
          <w:szCs w:val="32"/>
        </w:rPr>
        <w:t>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eastAsia" w:ascii="Times New Roman" w:hAnsi="Times New Roman" w:eastAsia="楷体" w:cs="Times New Roman"/>
          <w:b/>
          <w:bCs/>
          <w:color w:val="auto"/>
          <w:sz w:val="32"/>
          <w:szCs w:val="32"/>
        </w:rPr>
      </w:pPr>
      <w:r>
        <w:rPr>
          <w:rFonts w:hint="eastAsia" w:ascii="Times New Roman" w:hAnsi="Times New Roman" w:eastAsia="楷体" w:cs="Times New Roman"/>
          <w:b/>
          <w:bCs/>
          <w:color w:val="auto"/>
          <w:sz w:val="32"/>
          <w:szCs w:val="32"/>
        </w:rPr>
        <w:t>（一）二级标题</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正文正文正文正文正文正文正文正文正文正文正文正文正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3"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三级标题。</w:t>
      </w:r>
      <w:r>
        <w:rPr>
          <w:rFonts w:hint="default" w:ascii="Times New Roman" w:hAnsi="Times New Roman" w:eastAsia="仿宋_GB2312" w:cs="Times New Roman"/>
          <w:color w:val="auto"/>
          <w:sz w:val="32"/>
          <w:szCs w:val="32"/>
        </w:rPr>
        <w:t>正文正文正文正文正文正文正文正文正文正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（1）四级标题。正文正文正文正文正文正文正文正文正文</w:t>
      </w:r>
      <w:r>
        <w:rPr>
          <w:rFonts w:hint="eastAsia" w:ascii="Times New Roman" w:hAnsi="Times New Roman" w:eastAsia="仿宋_GB2312" w:cs="Times New Roman"/>
          <w:color w:val="auto"/>
          <w:sz w:val="32"/>
          <w:szCs w:val="32"/>
          <w:lang w:eastAsia="zh-CN"/>
        </w:rPr>
        <w:t>正</w:t>
      </w:r>
      <w:r>
        <w:rPr>
          <w:rFonts w:hint="default" w:ascii="Times New Roman" w:hAnsi="Times New Roman" w:eastAsia="仿宋_GB2312" w:cs="Times New Roman"/>
          <w:color w:val="auto"/>
          <w:sz w:val="32"/>
          <w:szCs w:val="32"/>
        </w:rPr>
        <w:t>文正</w:t>
      </w:r>
      <w:r>
        <w:rPr>
          <w:rFonts w:hint="eastAsia" w:ascii="Times New Roman" w:hAnsi="Times New Roman" w:eastAsia="仿宋_GB2312" w:cs="Times New Roman"/>
          <w:color w:val="auto"/>
          <w:sz w:val="32"/>
          <w:szCs w:val="32"/>
          <w:lang w:eastAsia="zh-CN"/>
        </w:rPr>
        <w:t>文</w:t>
      </w:r>
      <w:r>
        <w:rPr>
          <w:rFonts w:hint="default" w:ascii="Times New Roman" w:hAnsi="Times New Roman" w:eastAsia="仿宋_GB2312" w:cs="Times New Roman"/>
          <w:color w:val="auto"/>
          <w:sz w:val="32"/>
          <w:szCs w:val="32"/>
        </w:rPr>
        <w:t>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val="0"/>
        <w:snapToGrid w:val="0"/>
        <w:spacing w:line="578" w:lineRule="exact"/>
        <w:jc w:val="both"/>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after="0" w:line="578" w:lineRule="exact"/>
        <w:ind w:left="1795" w:leftChars="200" w:hanging="1155" w:hangingChars="361"/>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附件：1.附件名称附件名称附件名称附件名称附件名称附件名称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after="0" w:line="578" w:lineRule="exact"/>
        <w:ind w:left="0" w:leftChars="0" w:firstLine="1600" w:firstLineChars="500"/>
        <w:jc w:val="both"/>
        <w:textAlignment w:val="auto"/>
        <w:rPr>
          <w:rFonts w:hint="default" w:ascii="Times New Roman" w:hAnsi="Times New Roman" w:eastAsia="仿宋_GB2312" w:cs="Times New Roman"/>
          <w:spacing w:val="0"/>
          <w:kern w:val="0"/>
          <w:sz w:val="32"/>
          <w:szCs w:val="32"/>
        </w:rPr>
      </w:pPr>
      <w:r>
        <w:rPr>
          <w:rFonts w:hint="default" w:ascii="Times New Roman" w:hAnsi="Times New Roman" w:eastAsia="仿宋_GB2312" w:cs="Times New Roman"/>
          <w:spacing w:val="0"/>
          <w:kern w:val="0"/>
          <w:sz w:val="32"/>
          <w:szCs w:val="32"/>
        </w:rPr>
        <w:t>2.附件名称附件名称附件名称附件名称</w:t>
      </w:r>
    </w:p>
    <w:p>
      <w:pPr>
        <w:keepNext w:val="0"/>
        <w:keepLines w:val="0"/>
        <w:pageBreakBefore w:val="0"/>
        <w:widowControl w:val="0"/>
        <w:kinsoku/>
        <w:wordWrap/>
        <w:overflowPunct/>
        <w:topLinePunct w:val="0"/>
        <w:autoSpaceDE/>
        <w:autoSpaceDN/>
        <w:bidi w:val="0"/>
        <w:adjustRightInd w:val="0"/>
        <w:snapToGrid w:val="0"/>
        <w:spacing w:line="578" w:lineRule="exact"/>
        <w:ind w:firstLine="1600" w:firstLineChars="500"/>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overflowPunct/>
        <w:topLinePunct w:val="0"/>
        <w:autoSpaceDE/>
        <w:autoSpaceDN/>
        <w:bidi w:val="0"/>
        <w:adjustRightInd w:val="0"/>
        <w:snapToGrid w:val="0"/>
        <w:spacing w:line="578" w:lineRule="exact"/>
        <w:ind w:left="1888" w:leftChars="490" w:hanging="320" w:hangingChars="100"/>
        <w:textAlignment w:val="auto"/>
        <w:rPr>
          <w:rFonts w:hint="default" w:ascii="Times New Roman" w:hAnsi="Times New Roman" w:eastAsia="仿宋_GB2312" w:cs="Times New Roman"/>
          <w:color w:val="auto"/>
          <w:kern w:val="32"/>
          <w:sz w:val="32"/>
          <w:szCs w:val="32"/>
        </w:rPr>
      </w:pPr>
    </w:p>
    <w:p>
      <w:pPr>
        <w:keepNext w:val="0"/>
        <w:keepLines w:val="0"/>
        <w:pageBreakBefore w:val="0"/>
        <w:widowControl w:val="0"/>
        <w:kinsoku/>
        <w:wordWrap w:val="0"/>
        <w:overflowPunct/>
        <w:topLinePunct w:val="0"/>
        <w:autoSpaceDE/>
        <w:autoSpaceDN/>
        <w:bidi w:val="0"/>
        <w:adjustRightInd w:val="0"/>
        <w:snapToGrid w:val="0"/>
        <w:spacing w:line="578" w:lineRule="exact"/>
        <w:ind w:left="0" w:right="0" w:rightChars="0" w:firstLine="0" w:firstLineChars="0"/>
        <w:jc w:val="right"/>
        <w:textAlignment w:val="auto"/>
        <w:rPr>
          <w:rFonts w:hint="default" w:ascii="Times New Roman" w:hAnsi="Times New Roman" w:eastAsia="仿宋_GB2312" w:cs="Times New Roman"/>
          <w:color w:val="auto"/>
          <w:kern w:val="32"/>
          <w:sz w:val="32"/>
          <w:szCs w:val="32"/>
          <w:lang w:val="en-US" w:eastAsia="zh-CN"/>
        </w:rPr>
      </w:pPr>
      <w:r>
        <w:rPr>
          <w:rFonts w:hint="default" w:ascii="Times New Roman" w:hAnsi="Times New Roman" w:eastAsia="仿宋_GB2312" w:cs="Times New Roman"/>
          <w:color w:val="auto"/>
          <w:kern w:val="32"/>
          <w:sz w:val="32"/>
          <w:szCs w:val="32"/>
        </w:rPr>
        <w:t>中共南京航空航天大学</w:t>
      </w:r>
      <w:r>
        <w:rPr>
          <w:rFonts w:hint="eastAsia" w:ascii="Times New Roman" w:hAnsi="Times New Roman" w:eastAsia="仿宋_GB2312" w:cs="Times New Roman"/>
          <w:color w:val="auto"/>
          <w:kern w:val="3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578" w:lineRule="exact"/>
        <w:ind w:right="1280" w:rightChars="400" w:firstLine="0" w:firstLineChars="0"/>
        <w:jc w:val="right"/>
        <w:textAlignment w:val="auto"/>
        <w:rPr>
          <w:rFonts w:hint="eastAsia" w:ascii="Times New Roman" w:hAnsi="Times New Roman" w:eastAsia="仿宋_GB2312" w:cs="Times New Roman"/>
          <w:color w:val="auto"/>
          <w:kern w:val="32"/>
          <w:sz w:val="32"/>
          <w:szCs w:val="32"/>
          <w:lang w:val="en-US" w:eastAsia="zh-CN"/>
        </w:rPr>
      </w:pPr>
      <w:r>
        <w:rPr>
          <w:rFonts w:hint="default" w:ascii="Times New Roman" w:hAnsi="Times New Roman" w:eastAsia="仿宋_GB2312" w:cs="Times New Roman"/>
          <w:color w:val="auto"/>
          <w:kern w:val="32"/>
          <w:sz w:val="32"/>
          <w:szCs w:val="32"/>
        </w:rPr>
        <w:t>纪律检查委员会</w:t>
      </w:r>
      <w:r>
        <w:rPr>
          <w:rFonts w:hint="eastAsia" w:ascii="Times New Roman" w:hAnsi="Times New Roman" w:eastAsia="仿宋_GB2312" w:cs="Times New Roman"/>
          <w:color w:val="auto"/>
          <w:kern w:val="3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78" w:lineRule="exact"/>
        <w:ind w:right="1280" w:rightChars="400"/>
        <w:jc w:val="right"/>
        <w:textAlignment w:val="auto"/>
        <w:rPr>
          <w:rFonts w:hint="default" w:ascii="Times New Roman" w:hAnsi="Times New Roman" w:eastAsia="仿宋_GB2312" w:cs="Times New Roman"/>
          <w:color w:val="auto"/>
          <w:kern w:val="32"/>
          <w:sz w:val="32"/>
          <w:szCs w:val="32"/>
        </w:rPr>
      </w:pPr>
      <w:r>
        <w:rPr>
          <w:rFonts w:hint="default" w:ascii="Times New Roman" w:hAnsi="Times New Roman" w:eastAsia="仿宋_GB2312" w:cs="Times New Roman"/>
          <w:color w:val="auto"/>
          <w:kern w:val="32"/>
          <w:sz w:val="32"/>
          <w:szCs w:val="32"/>
        </w:rPr>
        <w:t xml:space="preserve">                    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kern w:val="32"/>
          <w:sz w:val="32"/>
          <w:szCs w:val="32"/>
        </w:rPr>
        <w:t>年</w:t>
      </w:r>
      <w:r>
        <w:rPr>
          <w:rFonts w:hint="default" w:ascii="Times New Roman" w:hAnsi="Times New Roman" w:eastAsia="仿宋_GB2312" w:cs="Times New Roman"/>
          <w:color w:val="auto"/>
          <w:sz w:val="32"/>
          <w:szCs w:val="32"/>
        </w:rPr>
        <w:t>X</w:t>
      </w:r>
      <w:r>
        <w:rPr>
          <w:rFonts w:hint="default" w:ascii="Times New Roman" w:hAnsi="Times New Roman" w:eastAsia="仿宋_GB2312" w:cs="Times New Roman"/>
          <w:color w:val="auto"/>
          <w:kern w:val="32"/>
          <w:sz w:val="32"/>
          <w:szCs w:val="32"/>
        </w:rPr>
        <w:t>月</w:t>
      </w:r>
      <w:r>
        <w:rPr>
          <w:rFonts w:hint="default" w:ascii="Times New Roman" w:hAnsi="Times New Roman" w:eastAsia="仿宋_GB2312" w:cs="Times New Roman"/>
          <w:color w:val="auto"/>
          <w:sz w:val="32"/>
          <w:szCs w:val="32"/>
        </w:rPr>
        <w:t>X</w:t>
      </w:r>
      <w:r>
        <w:rPr>
          <w:rFonts w:hint="default" w:ascii="Times New Roman" w:hAnsi="Times New Roman" w:eastAsia="仿宋_GB2312" w:cs="Times New Roman"/>
          <w:color w:val="auto"/>
          <w:kern w:val="32"/>
          <w:sz w:val="32"/>
          <w:szCs w:val="32"/>
        </w:rPr>
        <w:t>日</w:t>
      </w: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45" name="直接连接符 145"/>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oUc3DRAAAABAEAAA8AAAAAAAAAAQAgAAAAIgAAAGRycy9kb3ducmV2LnhtbFBL&#10;AQIUABQAAAAIAIdO4kB+5O9N/QEAAPcDAAAOAAAAAAAAAAEAIAAAACA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44" name="直接连接符 144"/>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AEuz6m/AEAAPcDAAAOAAAAAAAAAAEAIAAAACE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bookmarkStart w:id="0" w:name="_GoBack"/>
      <w:bookmarkEnd w:id="0"/>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ZkQM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HMZkQM5AgAAcQQAAA4AAAAAAAAAAQAgAAAAHwEAAGRycy9lMm9Eb2Mu&#10;eG1sUEsFBgAAAAAGAAYAWQEAAMoFA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3C1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2024-03-14T03:11:44Z</dcterms:created>
  <dc:creator>俞佳炜</dc:creator>
  <cp:lastModifiedBy>俞佳炜</cp:lastModifiedBy>
  <dcterms:modified xsi:type="dcterms:W3CDTF">2024-03-14T03:12:18Z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E2B034A646394C6D986D0FCA81396A57</vt:lpwstr>
  </property>
</Properties>
</file>